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24390" recolor="t" type="frame"/>
    </v:background>
  </w:background>
  <w:body>
    <w:p w:rsidR="00F17B04" w:rsidRDefault="00F17B04" w:rsidP="00F17B04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548DD4"/>
          <w:sz w:val="48"/>
          <w:szCs w:val="48"/>
        </w:rPr>
        <w:t>Консультация для родителей</w:t>
      </w:r>
    </w:p>
    <w:p w:rsidR="00F17B04" w:rsidRDefault="00F17B04" w:rsidP="00F17B04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17B04" w:rsidRDefault="00F17B04" w:rsidP="00F17B04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atura MT Script Capitals" w:hAnsi="Matura MT Script Capitals" w:cs="Arial"/>
          <w:b/>
          <w:bCs/>
          <w:i/>
          <w:iCs/>
          <w:color w:val="FF0000"/>
          <w:sz w:val="48"/>
          <w:szCs w:val="48"/>
        </w:rPr>
        <w:t>«</w:t>
      </w:r>
      <w:r>
        <w:rPr>
          <w:b/>
          <w:bCs/>
          <w:i/>
          <w:iCs/>
          <w:color w:val="FF0000"/>
          <w:sz w:val="48"/>
          <w:szCs w:val="48"/>
        </w:rPr>
        <w:t>Художественно</w:t>
      </w:r>
      <w:r>
        <w:rPr>
          <w:rFonts w:ascii="Matura MT Script Capitals" w:hAnsi="Matura MT Script Capitals" w:cs="Arial"/>
          <w:b/>
          <w:bCs/>
          <w:i/>
          <w:iCs/>
          <w:color w:val="FF0000"/>
          <w:sz w:val="48"/>
          <w:szCs w:val="48"/>
        </w:rPr>
        <w:t>-</w:t>
      </w:r>
      <w:r>
        <w:rPr>
          <w:b/>
          <w:bCs/>
          <w:i/>
          <w:iCs/>
          <w:color w:val="FF0000"/>
          <w:sz w:val="48"/>
          <w:szCs w:val="48"/>
        </w:rPr>
        <w:t>эстетическое</w:t>
      </w:r>
      <w:r>
        <w:rPr>
          <w:rFonts w:ascii="Matura MT Script Capitals" w:hAnsi="Matura MT Script Capitals" w:cs="Arial"/>
          <w:b/>
          <w:bCs/>
          <w:i/>
          <w:iCs/>
          <w:color w:val="FF0000"/>
          <w:sz w:val="48"/>
          <w:szCs w:val="48"/>
        </w:rPr>
        <w:t> </w:t>
      </w:r>
      <w:r>
        <w:rPr>
          <w:b/>
          <w:bCs/>
          <w:i/>
          <w:iCs/>
          <w:color w:val="FF0000"/>
          <w:sz w:val="48"/>
          <w:szCs w:val="48"/>
        </w:rPr>
        <w:t>развитие</w:t>
      </w:r>
      <w:r>
        <w:rPr>
          <w:rFonts w:ascii="Matura MT Script Capitals" w:hAnsi="Matura MT Script Capitals" w:cs="Arial"/>
          <w:b/>
          <w:bCs/>
          <w:i/>
          <w:iCs/>
          <w:color w:val="FF0000"/>
          <w:sz w:val="48"/>
          <w:szCs w:val="48"/>
        </w:rPr>
        <w:t> </w:t>
      </w:r>
      <w:r>
        <w:rPr>
          <w:b/>
          <w:bCs/>
          <w:i/>
          <w:iCs/>
          <w:color w:val="FF0000"/>
          <w:sz w:val="48"/>
          <w:szCs w:val="48"/>
        </w:rPr>
        <w:t>детей</w:t>
      </w:r>
      <w:r>
        <w:rPr>
          <w:rFonts w:ascii="Matura MT Script Capitals" w:hAnsi="Matura MT Script Capitals" w:cs="Arial"/>
          <w:b/>
          <w:bCs/>
          <w:i/>
          <w:iCs/>
          <w:color w:val="FF0000"/>
          <w:sz w:val="48"/>
          <w:szCs w:val="48"/>
        </w:rPr>
        <w:t> </w:t>
      </w:r>
      <w:r>
        <w:rPr>
          <w:b/>
          <w:bCs/>
          <w:i/>
          <w:iCs/>
          <w:color w:val="FF0000"/>
          <w:sz w:val="48"/>
          <w:szCs w:val="48"/>
        </w:rPr>
        <w:t>дошкольного возраста</w:t>
      </w:r>
      <w:r>
        <w:rPr>
          <w:rFonts w:ascii="Matura MT Script Capitals" w:hAnsi="Matura MT Script Capitals" w:cs="Arial"/>
          <w:b/>
          <w:bCs/>
          <w:i/>
          <w:iCs/>
          <w:color w:val="FF0000"/>
          <w:sz w:val="48"/>
          <w:szCs w:val="48"/>
        </w:rPr>
        <w:t> </w:t>
      </w:r>
      <w:r>
        <w:rPr>
          <w:b/>
          <w:bCs/>
          <w:i/>
          <w:iCs/>
          <w:color w:val="FF0000"/>
          <w:sz w:val="48"/>
          <w:szCs w:val="48"/>
        </w:rPr>
        <w:t>в</w:t>
      </w:r>
      <w:r>
        <w:rPr>
          <w:rFonts w:ascii="Matura MT Script Capitals" w:hAnsi="Matura MT Script Capitals" w:cs="Arial"/>
          <w:b/>
          <w:bCs/>
          <w:i/>
          <w:iCs/>
          <w:color w:val="FF0000"/>
          <w:sz w:val="48"/>
          <w:szCs w:val="48"/>
        </w:rPr>
        <w:t> </w:t>
      </w:r>
      <w:r>
        <w:rPr>
          <w:b/>
          <w:bCs/>
          <w:i/>
          <w:iCs/>
          <w:color w:val="FF0000"/>
          <w:sz w:val="48"/>
          <w:szCs w:val="48"/>
        </w:rPr>
        <w:t>домашних</w:t>
      </w:r>
      <w:r>
        <w:rPr>
          <w:rFonts w:ascii="Matura MT Script Capitals" w:hAnsi="Matura MT Script Capitals" w:cs="Arial"/>
          <w:b/>
          <w:bCs/>
          <w:i/>
          <w:iCs/>
          <w:color w:val="FF0000"/>
          <w:sz w:val="48"/>
          <w:szCs w:val="48"/>
        </w:rPr>
        <w:t> </w:t>
      </w:r>
      <w:r>
        <w:rPr>
          <w:b/>
          <w:bCs/>
          <w:i/>
          <w:iCs/>
          <w:color w:val="FF0000"/>
          <w:sz w:val="48"/>
          <w:szCs w:val="48"/>
        </w:rPr>
        <w:t>условиях</w:t>
      </w:r>
      <w:r>
        <w:rPr>
          <w:rFonts w:ascii="Matura MT Script Capitals" w:hAnsi="Matura MT Script Capitals" w:cs="Arial"/>
          <w:b/>
          <w:bCs/>
          <w:i/>
          <w:iCs/>
          <w:color w:val="FF0000"/>
          <w:sz w:val="48"/>
          <w:szCs w:val="48"/>
        </w:rPr>
        <w:t>»</w:t>
      </w:r>
    </w:p>
    <w:p w:rsidR="00F17B04" w:rsidRDefault="00F17B04" w:rsidP="00F17B04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F06F576" wp14:editId="4903B3AA">
            <wp:extent cx="5838825" cy="4552950"/>
            <wp:effectExtent l="0" t="0" r="9525" b="0"/>
            <wp:docPr id="1" name="Рисунок 1" descr="hello_html_m57844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784460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04" w:rsidRPr="00904438" w:rsidRDefault="00F17B04" w:rsidP="00F17B04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904438">
        <w:rPr>
          <w:b/>
          <w:bCs/>
          <w:i/>
          <w:iCs/>
          <w:color w:val="00B050"/>
          <w:sz w:val="28"/>
          <w:szCs w:val="28"/>
        </w:rPr>
        <w:t>«Дети должны жить в мире красоты, игры, сказки, музыки, рисунка, фантазии, творчества» (</w:t>
      </w:r>
      <w:proofErr w:type="spellStart"/>
      <w:r w:rsidRPr="00904438">
        <w:rPr>
          <w:b/>
          <w:bCs/>
          <w:i/>
          <w:iCs/>
          <w:color w:val="00B050"/>
          <w:sz w:val="28"/>
          <w:szCs w:val="28"/>
        </w:rPr>
        <w:t>В.А.Сухомлинский</w:t>
      </w:r>
      <w:proofErr w:type="spellEnd"/>
      <w:r w:rsidRPr="00904438">
        <w:rPr>
          <w:b/>
          <w:bCs/>
          <w:i/>
          <w:iCs/>
          <w:color w:val="00B050"/>
          <w:sz w:val="28"/>
          <w:szCs w:val="28"/>
        </w:rPr>
        <w:t>)</w:t>
      </w:r>
    </w:p>
    <w:p w:rsidR="00F17B04" w:rsidRDefault="00F17B04" w:rsidP="00553A9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F17B04" w:rsidRPr="00904438" w:rsidRDefault="00F17B04" w:rsidP="00F17B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04438">
        <w:rPr>
          <w:iCs/>
          <w:color w:val="1F1F1F"/>
        </w:rPr>
        <w:t>С самого раннего детства ребенок обращает внимание на красивые, яркие предметы вокруг него, по-разному реагирует на различную музыку.</w:t>
      </w:r>
    </w:p>
    <w:p w:rsidR="00F17B04" w:rsidRPr="00904438" w:rsidRDefault="00F17B04" w:rsidP="00F17B0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04438">
        <w:rPr>
          <w:iCs/>
          <w:color w:val="1F1F1F"/>
        </w:rPr>
        <w:t>Чтение стихов или сказок, рассматривание картинок подсознательно порождают в нем множество приятных эмоций. По мере роста и развития ребенка подсознательное становится все более осознанным, формируется художественно-эстетический вкус, стремление к творческой деятельности.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iCs/>
          <w:color w:val="1F1F1F"/>
        </w:rPr>
        <w:t>Однако происходит это не само по себе, а в процессе воспитания. Развивая эстетические чувства малыша, родители закладывают фундамент его богатого духовного мира. 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iCs/>
        </w:rPr>
        <w:t>Творчество для ребенка</w:t>
      </w:r>
      <w:r w:rsidRPr="00904438">
        <w:t xml:space="preserve">, </w:t>
      </w:r>
      <w:r w:rsidRPr="00904438">
        <w:rPr>
          <w:color w:val="111111"/>
        </w:rPr>
        <w:t>-это не только результат сделанного, а в первую очередь -это его мир, в котором </w:t>
      </w:r>
      <w:r w:rsidRPr="00904438">
        <w:rPr>
          <w:iCs/>
        </w:rPr>
        <w:t>он-творец</w:t>
      </w:r>
      <w:r w:rsidRPr="00904438">
        <w:t>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iCs/>
          <w:color w:val="111111"/>
        </w:rPr>
        <w:t>Это мир развития его фантазии, воображения. Для ребенка важен сам процесс занятий творчеством.</w:t>
      </w:r>
    </w:p>
    <w:p w:rsidR="00F17B04" w:rsidRPr="00904438" w:rsidRDefault="00F17B04" w:rsidP="00904438">
      <w:pPr>
        <w:pStyle w:val="4"/>
        <w:shd w:val="clear" w:color="auto" w:fill="FFFFFF"/>
        <w:spacing w:before="0" w:line="315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443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Виды детского творчества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color w:val="111111"/>
          <w:u w:val="single"/>
        </w:rPr>
        <w:t>Рисование. </w:t>
      </w:r>
      <w:r w:rsidRPr="00904438">
        <w:rPr>
          <w:color w:val="111111"/>
        </w:rPr>
        <w:t>Это самый распространенный вид занятий с детьми. Что нужно для рисования? Бумага, краски или гуашь, карандаши, фломастеры. А можно рисовать и мелками, угольками даже на асфальте.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color w:val="111111"/>
          <w:u w:val="single"/>
        </w:rPr>
        <w:t>Лепка. </w:t>
      </w:r>
      <w:r w:rsidRPr="00904438">
        <w:rPr>
          <w:color w:val="111111"/>
        </w:rPr>
        <w:t>Лепить дети очень любят! Они чувствуют себя маленькими скульпторами, создавая забавную фигурку животного, лепить можно пластилином, глиной, сейчас есть разные массы для лепки.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color w:val="111111"/>
          <w:u w:val="single"/>
        </w:rPr>
        <w:t>Плетение. </w:t>
      </w:r>
      <w:r w:rsidRPr="00904438">
        <w:rPr>
          <w:color w:val="111111"/>
        </w:rPr>
        <w:t xml:space="preserve">Дети часто увлекаются плетением-из бисера, ленточек, </w:t>
      </w:r>
      <w:proofErr w:type="spellStart"/>
      <w:r w:rsidRPr="00904438">
        <w:rPr>
          <w:color w:val="111111"/>
        </w:rPr>
        <w:t>резиночек</w:t>
      </w:r>
      <w:proofErr w:type="spellEnd"/>
      <w:r w:rsidRPr="00904438">
        <w:rPr>
          <w:color w:val="111111"/>
        </w:rPr>
        <w:t xml:space="preserve">. Создают замечательные украшения-браслеты, </w:t>
      </w:r>
      <w:proofErr w:type="spellStart"/>
      <w:r w:rsidRPr="00904438">
        <w:rPr>
          <w:color w:val="111111"/>
        </w:rPr>
        <w:t>фенечки</w:t>
      </w:r>
      <w:proofErr w:type="spellEnd"/>
      <w:r w:rsidRPr="00904438">
        <w:rPr>
          <w:color w:val="111111"/>
        </w:rPr>
        <w:t>, броши.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color w:val="111111"/>
          <w:u w:val="single"/>
        </w:rPr>
        <w:t>Аппликация. </w:t>
      </w:r>
      <w:r w:rsidRPr="00904438">
        <w:rPr>
          <w:color w:val="111111"/>
        </w:rPr>
        <w:t>Из бумаги, клея можно создать целые шедевры! Включив немного фантазии, можно сделать и рамку для фотографий, картину, открытку.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i/>
          <w:iCs/>
        </w:rPr>
        <w:t>От занятий творчеством ребенок получает большую пользу: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Развивает способность видеть красоту в окружающем мире, искусстве, отношениях людей, быту, природе;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Воспитывает чувства, ум ребенка;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Обогащает эмоциональную сферу;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Помогает развивать фантазию, воображение;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Стимулирует желание создавать собственные творческие работы;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Ориентирует на получение навыков художественной, а также другой творческой деятельности;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Формирует представления о видах искусства;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Учит понимать художественную и практическую ценность произведений искусства (музыки, живописи, фольклора, литературы);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Учит сопереживать персонажам литературных произведений;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Дает представление о понятиях «прекрасное», «безобразное», «гармония», «дисгармония», «трагическое», «комическое»;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Обогащает чувственный опыт;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Формирует эстетический вкус;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Учит нравственности;</w:t>
      </w:r>
    </w:p>
    <w:p w:rsidR="00F17B04" w:rsidRPr="00904438" w:rsidRDefault="00F17B04" w:rsidP="0090443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Стимулирует познавательную активность;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B050"/>
        </w:rPr>
      </w:pPr>
      <w:r w:rsidRPr="00904438">
        <w:rPr>
          <w:i/>
          <w:iCs/>
          <w:color w:val="00B050"/>
        </w:rPr>
        <w:t xml:space="preserve">Ян </w:t>
      </w:r>
      <w:proofErr w:type="spellStart"/>
      <w:r w:rsidRPr="00904438">
        <w:rPr>
          <w:i/>
          <w:iCs/>
          <w:color w:val="00B050"/>
        </w:rPr>
        <w:t>Амос</w:t>
      </w:r>
      <w:proofErr w:type="spellEnd"/>
      <w:r w:rsidRPr="00904438">
        <w:rPr>
          <w:i/>
          <w:iCs/>
          <w:color w:val="00B050"/>
        </w:rPr>
        <w:t xml:space="preserve"> Коменский</w:t>
      </w:r>
      <w:r w:rsidRPr="00904438">
        <w:rPr>
          <w:color w:val="00B050"/>
        </w:rPr>
        <w:t>:</w:t>
      </w:r>
      <w:r w:rsidR="00904438">
        <w:rPr>
          <w:color w:val="00B050"/>
        </w:rPr>
        <w:t xml:space="preserve"> </w:t>
      </w:r>
      <w:r w:rsidRPr="00904438">
        <w:rPr>
          <w:i/>
          <w:iCs/>
          <w:color w:val="00B050"/>
        </w:rPr>
        <w:t>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904438">
        <w:rPr>
          <w:b/>
          <w:bCs/>
          <w:color w:val="1F1F1F"/>
        </w:rPr>
        <w:t>Для развития художественной составляющей интеллекта у детей дошкольного возраста надо постепенно погружать их в мир искусства.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904438">
        <w:rPr>
          <w:color w:val="1F1F1F"/>
        </w:rPr>
        <w:t>Примерно </w:t>
      </w:r>
      <w:r w:rsidRPr="00904438">
        <w:rPr>
          <w:b/>
          <w:bCs/>
          <w:color w:val="1F1F1F"/>
        </w:rPr>
        <w:t>с 2 лет</w:t>
      </w:r>
      <w:r w:rsidRPr="00904438">
        <w:rPr>
          <w:color w:val="1F1F1F"/>
        </w:rPr>
        <w:t> можно знакомить кроху с репродукциями известных картин, изображения на которых будут ему понятны (персонажи или сюжеты сказок, изображения животных, натюрморты с фруктами, цветами). Полезна будет классическая музыка, которую дома включают периодически. В этом возрасте уже можно посещать кукольный театр.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904438">
        <w:rPr>
          <w:b/>
          <w:bCs/>
          <w:color w:val="1F1F1F"/>
        </w:rPr>
        <w:t>Примерно с 3–4 лет</w:t>
      </w:r>
      <w:r w:rsidRPr="00904438">
        <w:rPr>
          <w:color w:val="1F1F1F"/>
        </w:rPr>
        <w:t> можно начинать обсуждать с крохой услышанное или увиденное, делиться впечатлениями, рассказывать о музыкальных инструментах.</w:t>
      </w:r>
      <w:r w:rsidRPr="00904438">
        <w:rPr>
          <w:color w:val="1F1F1F"/>
        </w:rPr>
        <w:br/>
      </w:r>
      <w:r w:rsidRPr="00904438">
        <w:rPr>
          <w:b/>
          <w:bCs/>
          <w:color w:val="1F1F1F"/>
        </w:rPr>
        <w:t>С 4–5 лет</w:t>
      </w:r>
      <w:r w:rsidRPr="00904438">
        <w:rPr>
          <w:color w:val="1F1F1F"/>
        </w:rPr>
        <w:t> полезно посещать с малышом детские музеи или выставки.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904438">
        <w:rPr>
          <w:b/>
          <w:bCs/>
          <w:color w:val="1F1F1F"/>
        </w:rPr>
        <w:t>Немного позже</w:t>
      </w:r>
      <w:r w:rsidRPr="00904438">
        <w:rPr>
          <w:color w:val="1F1F1F"/>
        </w:rPr>
        <w:t> можно познакомить ребенка с детской филармонией или балетом, посещая с ним представления, соответствующие возрасту.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904438">
        <w:rPr>
          <w:b/>
          <w:bCs/>
          <w:i/>
          <w:iCs/>
          <w:color w:val="1F1F1F"/>
        </w:rPr>
        <w:lastRenderedPageBreak/>
        <w:t>В качестве развивающих наглядных пособий для воспитания чувства прекрасного могут выступать</w:t>
      </w:r>
      <w:r w:rsidRPr="00904438">
        <w:rPr>
          <w:color w:val="1F1F1F"/>
        </w:rPr>
        <w:t xml:space="preserve"> предметы окружения (картины, портреты писателей, постеры с пейзажами), а также плакаты, знакомящие с разными видами ремесел (гжель, хохлома, палех, </w:t>
      </w:r>
      <w:proofErr w:type="spellStart"/>
      <w:r w:rsidRPr="00904438">
        <w:rPr>
          <w:color w:val="1F1F1F"/>
        </w:rPr>
        <w:t>жостово</w:t>
      </w:r>
      <w:proofErr w:type="spellEnd"/>
      <w:r w:rsidRPr="00904438">
        <w:rPr>
          <w:color w:val="1F1F1F"/>
        </w:rPr>
        <w:t xml:space="preserve">, </w:t>
      </w:r>
      <w:proofErr w:type="spellStart"/>
      <w:r w:rsidRPr="00904438">
        <w:rPr>
          <w:color w:val="1F1F1F"/>
        </w:rPr>
        <w:t>дымково</w:t>
      </w:r>
      <w:proofErr w:type="spellEnd"/>
      <w:r w:rsidRPr="00904438">
        <w:rPr>
          <w:color w:val="1F1F1F"/>
        </w:rPr>
        <w:t>), альбомы репродукций, пособия по лепке из глины или пластилина, конструированию из природных материалов, готовые наборы для детского творчества.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904438">
        <w:rPr>
          <w:color w:val="1F1F1F"/>
        </w:rPr>
        <w:t>Само собой, </w:t>
      </w:r>
      <w:r w:rsidRPr="00904438">
        <w:rPr>
          <w:b/>
          <w:bCs/>
          <w:color w:val="1F1F1F"/>
        </w:rPr>
        <w:t>в детской библиотеке должны быть соответствующие книги</w:t>
      </w:r>
      <w:r w:rsidRPr="00904438">
        <w:rPr>
          <w:color w:val="1F1F1F"/>
        </w:rPr>
        <w:t>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904438">
        <w:rPr>
          <w:color w:val="1F1F1F"/>
        </w:rPr>
        <w:t>Прежде всего, </w:t>
      </w:r>
      <w:r w:rsidRPr="00904438">
        <w:rPr>
          <w:color w:val="1F1F1F"/>
          <w:u w:val="single"/>
        </w:rPr>
        <w:t>сборники русских народных сказок</w:t>
      </w:r>
      <w:r w:rsidRPr="00904438">
        <w:rPr>
          <w:color w:val="1F1F1F"/>
        </w:rPr>
        <w:t> – кладезь народной мудрости. Персонажи этих сказок могут научить ребенка ценить добро, осуждать зло, не совершать плохих поступков, быть трудолюбивым, помогать друзьям – то есть дать дошкольнику нравственную основу для эстетического развития</w:t>
      </w:r>
      <w:r w:rsidRPr="00904438">
        <w:rPr>
          <w:color w:val="1F1F1F"/>
          <w:u w:val="single"/>
        </w:rPr>
        <w:t>. Из классических произведений</w:t>
      </w:r>
      <w:r w:rsidRPr="00904438">
        <w:rPr>
          <w:color w:val="1F1F1F"/>
        </w:rPr>
        <w:t> в эту категорию можно отнести, в первую очередь, сказки А. Пушкина, сказки и рассказы Н. Носова. Произведения Ф. Тютчева, А. Фета, И. Бунина помогут малышу воспринимать и ценить красоту родной природы.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904438">
        <w:rPr>
          <w:b/>
          <w:bCs/>
          <w:color w:val="1F1F1F"/>
        </w:rPr>
        <w:t>Роль родителей в процессе воспитания</w:t>
      </w:r>
      <w:r w:rsidRPr="00904438">
        <w:rPr>
          <w:color w:val="1F1F1F"/>
        </w:rPr>
        <w:t> </w:t>
      </w:r>
      <w:r w:rsidRPr="00904438">
        <w:rPr>
          <w:b/>
          <w:bCs/>
          <w:color w:val="1F1F1F"/>
        </w:rPr>
        <w:t>художественно-эстетических чувств огромна.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</w:pPr>
      <w:r w:rsidRPr="00904438">
        <w:t>Они могут не только с раннего возраста подавать ребенку пример, но и создавать необходимые условия для развития в своего ребенка «прекрасного, доброго, вечного».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904438">
        <w:rPr>
          <w:b/>
          <w:bCs/>
          <w:color w:val="1F1F1F"/>
        </w:rPr>
        <w:t>Для этого важно</w:t>
      </w:r>
      <w:r w:rsidRPr="00904438">
        <w:rPr>
          <w:color w:val="1F1F1F"/>
        </w:rPr>
        <w:t>:</w:t>
      </w:r>
    </w:p>
    <w:p w:rsidR="00F17B04" w:rsidRPr="00904438" w:rsidRDefault="00F17B04" w:rsidP="009044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ограничить время слушания радиостанций,</w:t>
      </w:r>
    </w:p>
    <w:p w:rsidR="00F17B04" w:rsidRPr="00904438" w:rsidRDefault="00F17B04" w:rsidP="009044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просмотра телевизора,</w:t>
      </w:r>
    </w:p>
    <w:p w:rsidR="00F17B04" w:rsidRPr="00904438" w:rsidRDefault="00F17B04" w:rsidP="009044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игр за компьютером;</w:t>
      </w:r>
    </w:p>
    <w:p w:rsidR="00F17B04" w:rsidRPr="00904438" w:rsidRDefault="00F17B04" w:rsidP="009044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выбирать для малыша «старые и добрые» мультфильмы, сказки,</w:t>
      </w:r>
    </w:p>
    <w:p w:rsidR="00F17B04" w:rsidRPr="00904438" w:rsidRDefault="00F17B04" w:rsidP="009044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развивающие передачи;</w:t>
      </w:r>
    </w:p>
    <w:p w:rsidR="00F17B04" w:rsidRPr="00904438" w:rsidRDefault="00F17B04" w:rsidP="009044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обсуждая, помогать дошкольнику осмысливать впечатления от произведений искусства;</w:t>
      </w:r>
    </w:p>
    <w:p w:rsidR="00F17B04" w:rsidRPr="00904438" w:rsidRDefault="00F17B04" w:rsidP="009044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подбирать и выразительно читать лучшие произведения художественной литературы (стихи и сказки классиков, произведения фольклора);</w:t>
      </w:r>
    </w:p>
    <w:p w:rsidR="00F17B04" w:rsidRPr="00904438" w:rsidRDefault="00F17B04" w:rsidP="009044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часто устраивать живое общение с природой (ходить в парк, выезжать в лес, к пруду, посещать зоопарк); заниматься с ребенком творчеством:</w:t>
      </w:r>
    </w:p>
    <w:p w:rsidR="00F17B04" w:rsidRPr="00904438" w:rsidRDefault="00F17B04" w:rsidP="0090443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петь, рисовать, лепить, танцевать, конструировать, собирать мозаику, клеить панно, инсценировать.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904438">
        <w:rPr>
          <w:iCs/>
          <w:color w:val="1F1F1F"/>
        </w:rPr>
        <w:t>Будет прекрасно, если ребенок отразит в своих творениях чувства, вызванные в нем произведениями искусства (посещением картинной галереи, прослушиванием музыкального или литературного произведения) либо общением с живой природой.</w:t>
      </w:r>
      <w:r w:rsidRPr="00904438">
        <w:rPr>
          <w:iCs/>
          <w:color w:val="1F1F1F"/>
        </w:rPr>
        <w:br/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b/>
          <w:bCs/>
          <w:color w:val="1F1F1F"/>
        </w:rPr>
        <w:t>ИГРОВОЕ ХУДОЖЕСТВЕННОЕ ТВОРЧЕСТВО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color w:val="1F1F1F"/>
        </w:rPr>
        <w:t>Один из способов наиболее легко, но при этом глубоко погрузить малыша в творческую, художественную деятельность – предлагать ему сюжетно-ролевые игры. Они помогают познавать межличностные отношения и демонстрировать свои способности. В таких играх дети пользуются своими личными средствами выразительности: речью, интонациями, пением, мимикой, пластикой. </w:t>
      </w:r>
      <w:r w:rsidRPr="00904438">
        <w:rPr>
          <w:color w:val="1F1F1F"/>
          <w:u w:val="single"/>
        </w:rPr>
        <w:t>Даже самые простые из таких игр развивают эстетическое начало в малышах.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color w:val="1F1F1F"/>
          <w:u w:val="single"/>
        </w:rPr>
        <w:t>Например</w:t>
      </w:r>
      <w:r w:rsidRPr="00904438">
        <w:rPr>
          <w:color w:val="1F1F1F"/>
        </w:rPr>
        <w:t>, играя в «</w:t>
      </w:r>
      <w:r w:rsidRPr="00904438">
        <w:t>дочки-матери», </w:t>
      </w:r>
      <w:r w:rsidRPr="00904438">
        <w:rPr>
          <w:color w:val="1F1F1F"/>
        </w:rPr>
        <w:t>девочка учится проявлять нежность, ласку, заботу, любовь; играя в доктора, малыш учится сопереживать, помогать другим.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color w:val="1F1F1F"/>
        </w:rPr>
        <w:t>Истинно художественными можно назвать такие виды сюжетных игр, как, скажем, </w:t>
      </w:r>
      <w:r w:rsidRPr="00904438">
        <w:t>«музыкальный концерт» (</w:t>
      </w:r>
      <w:r w:rsidRPr="00904438">
        <w:rPr>
          <w:color w:val="1F1F1F"/>
        </w:rPr>
        <w:t>особенно для мамы или бабушки, ко дню рождения или к 8 Марта</w:t>
      </w:r>
      <w:r w:rsidRPr="00904438">
        <w:t>), «праздник» (малыши учатся организовывать и проводить праздник, который порадует гостей), «театр» (</w:t>
      </w:r>
      <w:r w:rsidRPr="00904438">
        <w:rPr>
          <w:color w:val="1F1F1F"/>
        </w:rPr>
        <w:t>многим детям нравится проявлять свои актерские способности, а деткам скромным и стеснительным это помогает раскрепоститься и поверить в себя).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iCs/>
          <w:color w:val="1F1F1F"/>
        </w:rPr>
        <w:lastRenderedPageBreak/>
        <w:t>Кроме всего прочего, такие виды игр способствуют возникновению между детьми дружбы, основанной на совместных эстетических переживаниях. Организуя и проводя такие игровые занятия с детьми, взрослые, прежде всего, должны научить детей чувствовать образ того героя, который они хотят воплотить, понимать и уметь передавать его характер.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904438">
        <w:rPr>
          <w:b/>
          <w:bCs/>
        </w:rPr>
        <w:t>Кроме всего перечисленного развитию художественно-эстетического начала у дошкольников способствуют и групповые игры.</w:t>
      </w:r>
    </w:p>
    <w:p w:rsidR="00F17B04" w:rsidRPr="00904438" w:rsidRDefault="00F17B04" w:rsidP="009044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  <w:u w:val="single"/>
        </w:rPr>
        <w:t>«Ищу тебя».</w:t>
      </w:r>
      <w:r w:rsidRPr="00904438">
        <w:rPr>
          <w:color w:val="1F1F1F"/>
        </w:rPr>
        <w:t> Тот, кому выпала роль ведущего, ищет детей по определенным признакам (с серыми глазами, в одежде красного цвета, с именем на гласную букву). Те, кто соответствует заданному параметру, должны подбежать к ведущему. Тот, кто не успел или ошибся, становится ведущим.</w:t>
      </w:r>
    </w:p>
    <w:p w:rsidR="00F17B04" w:rsidRPr="00904438" w:rsidRDefault="00F17B04" w:rsidP="009044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 xml:space="preserve">«Под звуки музыки». Детям предлагается классическое музыкальное произведение (например, «Осенняя песнь» из цикла «Времена года» Чайковского) и несколько репродукций пейзажей с разными временами года («Золотая осень» И. Левитана, «Грачи прилетели» А. </w:t>
      </w:r>
      <w:proofErr w:type="spellStart"/>
      <w:r w:rsidRPr="00904438">
        <w:rPr>
          <w:color w:val="1F1F1F"/>
        </w:rPr>
        <w:t>Саврасова</w:t>
      </w:r>
      <w:proofErr w:type="spellEnd"/>
      <w:r w:rsidRPr="00904438">
        <w:rPr>
          <w:color w:val="1F1F1F"/>
        </w:rPr>
        <w:t>, «Рожь» И. Шишкина). Дети должны прослушать музыку и решить, какая из картин соответствует тому настроению, которое мелодия передает («Золотая осень»).</w:t>
      </w:r>
    </w:p>
    <w:p w:rsidR="00F17B04" w:rsidRPr="00904438" w:rsidRDefault="00F17B04" w:rsidP="009044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«Весна пришла». Детям показывают несколько изображений времен года. Если на картине присутствуют признаки весны, дети подают знак (топают, хлопают, подпрыгивают). Подобную игру можно проводить и по другим временам года. Важно, чтобы дошкольники научились правильно определять признаки любого из них.</w:t>
      </w:r>
    </w:p>
    <w:p w:rsidR="00F17B04" w:rsidRPr="00904438" w:rsidRDefault="00F17B04" w:rsidP="009044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04438">
        <w:rPr>
          <w:color w:val="1F1F1F"/>
        </w:rPr>
        <w:t>«Чудеса красок». Каждый ребенок получает набор карточек, на каждой из которых изображено по три воздушных шарика. Два окрашены основными цветами (красным и желтым, или синим и желтым, или красным и синим), а третий – не окрашен вовсе. Задача малышей – смешать присутствующие цвета на палитре и выяснить, какой цвет при этом получится, чтобы затем раскрасить им прозрачный шарик (оранжевый, зеленый, фиолетовый). Победит тот, кто быстрее и аккуратнее справится с работой.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b/>
          <w:bCs/>
          <w:i/>
          <w:iCs/>
          <w:color w:val="00B050"/>
        </w:rPr>
        <w:t>Рекомендации родителям для проведения занятий по рисованию дома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438">
        <w:rPr>
          <w:color w:val="333333"/>
        </w:rPr>
        <w:t>Для проведения занятий по рисованию дома необходимо правильно подобрать изобразительный материал и создать специально оборудованный уголок творчества.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438">
        <w:rPr>
          <w:color w:val="333333"/>
        </w:rPr>
        <w:t>В первую очередь родителям необходимо приобрести разнообразный художественный материал:</w:t>
      </w:r>
    </w:p>
    <w:p w:rsidR="00F17B04" w:rsidRPr="00904438" w:rsidRDefault="00F17B04" w:rsidP="0090443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хорошую плотную бумагу разного формата,</w:t>
      </w:r>
    </w:p>
    <w:p w:rsidR="00F17B04" w:rsidRPr="00904438" w:rsidRDefault="00F17B04" w:rsidP="0090443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гуашь и акварель двенадцати цветную,</w:t>
      </w:r>
    </w:p>
    <w:p w:rsidR="00F17B04" w:rsidRPr="00904438" w:rsidRDefault="00F17B04" w:rsidP="0090443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кисти - тонкую №2, среднюю №3-4 и толстую №7, жесткая щетинистая кисть №3, № 5;</w:t>
      </w:r>
    </w:p>
    <w:p w:rsidR="00F17B04" w:rsidRPr="00904438" w:rsidRDefault="00F17B04" w:rsidP="0090443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простые и цветные карандаши,</w:t>
      </w:r>
    </w:p>
    <w:p w:rsidR="00F17B04" w:rsidRPr="00904438" w:rsidRDefault="00F17B04" w:rsidP="0090443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восковые и пастельные мелки, фломастеры.</w:t>
      </w:r>
    </w:p>
    <w:p w:rsidR="00F17B04" w:rsidRPr="00904438" w:rsidRDefault="00F17B04" w:rsidP="0090443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Все материалы должны быть безопасными для малыша.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04438">
        <w:rPr>
          <w:b/>
          <w:bCs/>
          <w:color w:val="00B050"/>
        </w:rPr>
        <w:t>Рекомендации родителям по художественно-эстетическому развитию детей дошкольного возраста</w:t>
      </w:r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Знакомьте детей 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Упражняйте в определении жанра живописи: пейзаж, натюрморт, портрет, сказочный, бытовой, анималистический;</w:t>
      </w:r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 xml:space="preserve">Предоставляйте возможность самостоятельно изображать предметы, животных, деревья, транспорт, людей и т. </w:t>
      </w:r>
      <w:proofErr w:type="gramStart"/>
      <w:r w:rsidRPr="00904438">
        <w:rPr>
          <w:color w:val="333333"/>
        </w:rPr>
        <w:t>п. ;</w:t>
      </w:r>
      <w:proofErr w:type="gramEnd"/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Поддерживайте желание рисовать, лепить, заниматься аппликацией, конструировать, передавать свои впечатления в изображениях;</w:t>
      </w:r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 xml:space="preserve">Взвешенно относитесь к выбору материалов изображения, побуждайте к основам рукоделия: вышивка, </w:t>
      </w:r>
      <w:proofErr w:type="spellStart"/>
      <w:r w:rsidRPr="00904438">
        <w:rPr>
          <w:color w:val="333333"/>
        </w:rPr>
        <w:t>бисероплетение</w:t>
      </w:r>
      <w:proofErr w:type="spellEnd"/>
      <w:r w:rsidRPr="00904438">
        <w:rPr>
          <w:color w:val="333333"/>
        </w:rPr>
        <w:t xml:space="preserve">, вязание и т. </w:t>
      </w:r>
      <w:proofErr w:type="gramStart"/>
      <w:r w:rsidRPr="00904438">
        <w:rPr>
          <w:color w:val="333333"/>
        </w:rPr>
        <w:t>п. ;</w:t>
      </w:r>
      <w:proofErr w:type="gramEnd"/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lastRenderedPageBreak/>
        <w:t>Поощряйте творчество ребенка, поддерживайте его инициативу;</w:t>
      </w:r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Предоставляйте ребенку возможность слушать совершенные по форме, доступные для понимания сольные и хоровые произведения;</w:t>
      </w:r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Поддерживайте желание слушать музыку, эмоционально откликаться на нее, передавать свои впечатления;</w:t>
      </w:r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Привлекайте к театрально-игровой деятельности;</w:t>
      </w:r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Создайте театр дома: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Обращайте внимание ребенка на осмысление содержания художественных произведений, особенности характеров и поведения разных персонажей;</w:t>
      </w:r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Поощряйте творчество ребенка, поддерживайте его инициативу, одобряйте удачное исполнение роли;</w:t>
      </w:r>
    </w:p>
    <w:p w:rsidR="00F17B04" w:rsidRPr="00904438" w:rsidRDefault="00F17B04" w:rsidP="0090443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04438">
        <w:rPr>
          <w:color w:val="333333"/>
        </w:rPr>
        <w:t>Посещайте вместе с детьми театры (кукольный, драматический, юного зрителя и др.).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438">
        <w:rPr>
          <w:color w:val="000000"/>
        </w:rPr>
        <w:br/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 w:rsidRPr="00904438">
        <w:rPr>
          <w:b/>
          <w:bCs/>
          <w:color w:val="00B050"/>
        </w:rPr>
        <w:t>Художественно-эстетическое воспитание – это важная часть гармоничного развития маленькой личности.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904438">
        <w:rPr>
          <w:b/>
          <w:bCs/>
          <w:i/>
          <w:iCs/>
          <w:color w:val="7030A0"/>
        </w:rPr>
        <w:t>Чтобы этого добиться, взрослые должны сами во всем быть примером, создать соответствующую развивающую среду, организовать активное общение малыша с природой и искусством, предложить ему разнообразную творческую деятельность и всеми способами поощрять его творческие порывы.</w:t>
      </w:r>
    </w:p>
    <w:p w:rsidR="00F17B04" w:rsidRPr="00904438" w:rsidRDefault="00F17B04" w:rsidP="00904438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D129B7" w:rsidRPr="00904438" w:rsidRDefault="00D129B7" w:rsidP="009044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9B7" w:rsidRPr="009044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71" w:rsidRDefault="00134371" w:rsidP="00F17B04">
      <w:pPr>
        <w:spacing w:after="0" w:line="240" w:lineRule="auto"/>
      </w:pPr>
      <w:r>
        <w:separator/>
      </w:r>
    </w:p>
  </w:endnote>
  <w:endnote w:type="continuationSeparator" w:id="0">
    <w:p w:rsidR="00134371" w:rsidRDefault="00134371" w:rsidP="00F1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04" w:rsidRDefault="00F17B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04" w:rsidRDefault="00F17B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04" w:rsidRDefault="00F17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71" w:rsidRDefault="00134371" w:rsidP="00F17B04">
      <w:pPr>
        <w:spacing w:after="0" w:line="240" w:lineRule="auto"/>
      </w:pPr>
      <w:r>
        <w:separator/>
      </w:r>
    </w:p>
  </w:footnote>
  <w:footnote w:type="continuationSeparator" w:id="0">
    <w:p w:rsidR="00134371" w:rsidRDefault="00134371" w:rsidP="00F1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04" w:rsidRDefault="00F17B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04" w:rsidRDefault="00F17B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04" w:rsidRDefault="00F17B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F64"/>
    <w:multiLevelType w:val="multilevel"/>
    <w:tmpl w:val="1E3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95334"/>
    <w:multiLevelType w:val="multilevel"/>
    <w:tmpl w:val="6A5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A5BBC"/>
    <w:multiLevelType w:val="multilevel"/>
    <w:tmpl w:val="F9A0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E6401"/>
    <w:multiLevelType w:val="multilevel"/>
    <w:tmpl w:val="8D64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A19A0"/>
    <w:multiLevelType w:val="multilevel"/>
    <w:tmpl w:val="69AC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38"/>
    <w:rsid w:val="000A2DA0"/>
    <w:rsid w:val="00134371"/>
    <w:rsid w:val="005051A2"/>
    <w:rsid w:val="00553A9C"/>
    <w:rsid w:val="00904438"/>
    <w:rsid w:val="00B03A20"/>
    <w:rsid w:val="00D129B7"/>
    <w:rsid w:val="00D479C0"/>
    <w:rsid w:val="00E05C38"/>
    <w:rsid w:val="00EF4C3D"/>
    <w:rsid w:val="00F1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603453-10DF-4C95-91B3-0DD216AB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A2"/>
  </w:style>
  <w:style w:type="paragraph" w:styleId="1">
    <w:name w:val="heading 1"/>
    <w:basedOn w:val="a"/>
    <w:link w:val="10"/>
    <w:uiPriority w:val="9"/>
    <w:qFormat/>
    <w:rsid w:val="0050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1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51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5051A2"/>
    <w:rPr>
      <w:b/>
      <w:bCs/>
    </w:rPr>
  </w:style>
  <w:style w:type="paragraph" w:styleId="a4">
    <w:name w:val="Normal (Web)"/>
    <w:basedOn w:val="a"/>
    <w:uiPriority w:val="99"/>
    <w:semiHidden/>
    <w:unhideWhenUsed/>
    <w:rsid w:val="00F1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1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B04"/>
  </w:style>
  <w:style w:type="paragraph" w:styleId="a7">
    <w:name w:val="footer"/>
    <w:basedOn w:val="a"/>
    <w:link w:val="a8"/>
    <w:uiPriority w:val="99"/>
    <w:unhideWhenUsed/>
    <w:rsid w:val="00F1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4689-CD0F-4808-AEF0-41B93EFD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2020-04-18T16:37:00Z</dcterms:created>
  <dcterms:modified xsi:type="dcterms:W3CDTF">2020-04-21T16:25:00Z</dcterms:modified>
</cp:coreProperties>
</file>